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35" w:rsidRPr="00BB2235" w:rsidRDefault="00BB2235" w:rsidP="00BB223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BB2235">
        <w:rPr>
          <w:rFonts w:ascii="Verdana" w:eastAsia="Times New Roman" w:hAnsi="Verdana" w:cs="Times New Roman"/>
          <w:color w:val="666666"/>
          <w:sz w:val="28"/>
          <w:szCs w:val="28"/>
          <w:shd w:val="clear" w:color="auto" w:fill="FFFFFF"/>
        </w:rPr>
        <w:t>Дисциплины высшего образования</w:t>
      </w:r>
    </w:p>
    <w:p w:rsidR="00BB2235" w:rsidRDefault="00BB2235" w:rsidP="00BB2235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</w:p>
    <w:p w:rsidR="00BB2235" w:rsidRDefault="00BB2235" w:rsidP="00BB2235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История</w:t>
      </w:r>
      <w:r>
        <w:rPr>
          <w:rFonts w:ascii="Verdana" w:hAnsi="Verdana"/>
          <w:color w:val="666666"/>
        </w:rPr>
        <w:br/>
        <w:t>Философия</w:t>
      </w:r>
      <w:r>
        <w:rPr>
          <w:rFonts w:ascii="Verdana" w:hAnsi="Verdana"/>
          <w:color w:val="666666"/>
        </w:rPr>
        <w:br/>
        <w:t>Иностранный язык</w:t>
      </w:r>
      <w:r>
        <w:rPr>
          <w:rFonts w:ascii="Verdana" w:hAnsi="Verdana"/>
          <w:color w:val="666666"/>
        </w:rPr>
        <w:br/>
        <w:t>Высшая математика</w:t>
      </w:r>
      <w:r>
        <w:rPr>
          <w:rFonts w:ascii="Verdana" w:hAnsi="Verdana"/>
          <w:color w:val="666666"/>
        </w:rPr>
        <w:br/>
        <w:t>Физика</w:t>
      </w:r>
      <w:r>
        <w:rPr>
          <w:rFonts w:ascii="Verdana" w:hAnsi="Verdana"/>
          <w:color w:val="666666"/>
        </w:rPr>
        <w:br/>
        <w:t>Русский язык и культура речи</w:t>
      </w:r>
      <w:r>
        <w:rPr>
          <w:rFonts w:ascii="Verdana" w:hAnsi="Verdana"/>
          <w:color w:val="666666"/>
        </w:rPr>
        <w:br/>
        <w:t>Теоретические основы экономики</w:t>
      </w:r>
      <w:r>
        <w:rPr>
          <w:rFonts w:ascii="Verdana" w:hAnsi="Verdana"/>
          <w:color w:val="666666"/>
        </w:rPr>
        <w:br/>
        <w:t>Аналитическая геометрия и линейная алгебра</w:t>
      </w:r>
      <w:r>
        <w:rPr>
          <w:rFonts w:ascii="Verdana" w:hAnsi="Verdana"/>
          <w:color w:val="666666"/>
        </w:rPr>
        <w:br/>
        <w:t>Этика делового общения</w:t>
      </w:r>
      <w:r>
        <w:rPr>
          <w:rFonts w:ascii="Verdana" w:hAnsi="Verdana"/>
          <w:color w:val="666666"/>
        </w:rPr>
        <w:br/>
        <w:t>Этика и нормы морали</w:t>
      </w:r>
      <w:r>
        <w:rPr>
          <w:rFonts w:ascii="Verdana" w:hAnsi="Verdana"/>
          <w:color w:val="666666"/>
        </w:rPr>
        <w:br/>
        <w:t>Теоретические основы современного информационного общества</w:t>
      </w:r>
      <w:r>
        <w:rPr>
          <w:rFonts w:ascii="Verdana" w:hAnsi="Verdana"/>
          <w:color w:val="666666"/>
        </w:rPr>
        <w:br/>
        <w:t>Историческая память (Вторая мировая война)</w:t>
      </w:r>
      <w:r>
        <w:rPr>
          <w:rFonts w:ascii="Verdana" w:hAnsi="Verdana"/>
          <w:color w:val="666666"/>
        </w:rPr>
        <w:br/>
        <w:t>Социально-этические проблемы информационных технологий</w:t>
      </w:r>
      <w:r>
        <w:rPr>
          <w:rFonts w:ascii="Verdana" w:hAnsi="Verdana"/>
          <w:color w:val="666666"/>
        </w:rPr>
        <w:br/>
        <w:t>Эффективность инвестиций и инноваций</w:t>
      </w:r>
      <w:r>
        <w:rPr>
          <w:rFonts w:ascii="Verdana" w:hAnsi="Verdana"/>
          <w:color w:val="666666"/>
        </w:rPr>
        <w:br/>
        <w:t xml:space="preserve">Нормативно-правовая база деятельности в </w:t>
      </w:r>
      <w:proofErr w:type="spellStart"/>
      <w:r>
        <w:rPr>
          <w:rFonts w:ascii="Verdana" w:hAnsi="Verdana"/>
          <w:color w:val="666666"/>
        </w:rPr>
        <w:t>инфокоммуникациях</w:t>
      </w:r>
      <w:proofErr w:type="spellEnd"/>
      <w:r>
        <w:rPr>
          <w:rFonts w:ascii="Verdana" w:hAnsi="Verdana"/>
          <w:color w:val="666666"/>
        </w:rPr>
        <w:br/>
        <w:t>Управление персоналом</w:t>
      </w:r>
      <w:r>
        <w:rPr>
          <w:rFonts w:ascii="Verdana" w:hAnsi="Verdana"/>
          <w:color w:val="666666"/>
        </w:rPr>
        <w:br/>
        <w:t>Управление качеством связи</w:t>
      </w:r>
      <w:r>
        <w:rPr>
          <w:rFonts w:ascii="Verdana" w:hAnsi="Verdana"/>
          <w:color w:val="666666"/>
        </w:rPr>
        <w:br/>
        <w:t>Физическая культура</w:t>
      </w:r>
      <w:r>
        <w:rPr>
          <w:rFonts w:ascii="Verdana" w:hAnsi="Verdana"/>
          <w:color w:val="666666"/>
        </w:rPr>
        <w:br/>
        <w:t>Игровые виды спорта</w:t>
      </w:r>
      <w:r>
        <w:rPr>
          <w:rFonts w:ascii="Verdana" w:hAnsi="Verdana"/>
          <w:color w:val="666666"/>
        </w:rPr>
        <w:br/>
        <w:t>Силовые виды спорта</w:t>
      </w:r>
      <w:r>
        <w:rPr>
          <w:rFonts w:ascii="Verdana" w:hAnsi="Verdana"/>
          <w:color w:val="666666"/>
        </w:rPr>
        <w:br/>
        <w:t>Циклические виды спорта</w:t>
      </w:r>
      <w:r>
        <w:rPr>
          <w:rFonts w:ascii="Verdana" w:hAnsi="Verdana"/>
          <w:color w:val="666666"/>
        </w:rPr>
        <w:br/>
        <w:t>Оздоровительная и лечебная физическая культура</w:t>
      </w:r>
      <w:r>
        <w:rPr>
          <w:rFonts w:ascii="Verdana" w:hAnsi="Verdana"/>
          <w:color w:val="666666"/>
        </w:rPr>
        <w:br/>
        <w:t>Лечебная физическая культура</w:t>
      </w:r>
      <w:r>
        <w:rPr>
          <w:rFonts w:ascii="Verdana" w:hAnsi="Verdana"/>
          <w:color w:val="666666"/>
        </w:rPr>
        <w:br/>
        <w:t>Теория вероятностей и математическая статистика</w:t>
      </w:r>
      <w:r>
        <w:rPr>
          <w:rFonts w:ascii="Verdana" w:hAnsi="Verdana"/>
          <w:color w:val="666666"/>
        </w:rPr>
        <w:br/>
        <w:t>Дискретная математика</w:t>
      </w:r>
      <w:r>
        <w:rPr>
          <w:rFonts w:ascii="Verdana" w:hAnsi="Verdana"/>
          <w:color w:val="666666"/>
        </w:rPr>
        <w:br/>
        <w:t>Теория функций комплексного переменного, ряды и операционное исчисление</w:t>
      </w:r>
      <w:r>
        <w:rPr>
          <w:rFonts w:ascii="Verdana" w:hAnsi="Verdana"/>
          <w:color w:val="666666"/>
        </w:rPr>
        <w:br/>
        <w:t>Элементы теории аналитических функций, ряды и преобразование Лапласа</w:t>
      </w:r>
      <w:r>
        <w:rPr>
          <w:rFonts w:ascii="Verdana" w:hAnsi="Verdana"/>
          <w:color w:val="666666"/>
        </w:rPr>
        <w:br/>
        <w:t>Элементы векторного анализа и математической теории поля</w:t>
      </w:r>
      <w:r>
        <w:rPr>
          <w:rFonts w:ascii="Verdana" w:hAnsi="Verdana"/>
          <w:color w:val="666666"/>
        </w:rPr>
        <w:br/>
        <w:t>Введение в математические пакеты прикладных программ</w:t>
      </w:r>
      <w:r>
        <w:rPr>
          <w:rFonts w:ascii="Verdana" w:hAnsi="Verdana"/>
          <w:color w:val="666666"/>
        </w:rPr>
        <w:br/>
        <w:t>Математические пакеты для решения задач телекоммуникаций</w:t>
      </w:r>
      <w:r>
        <w:rPr>
          <w:rFonts w:ascii="Verdana" w:hAnsi="Verdana"/>
          <w:color w:val="666666"/>
        </w:rPr>
        <w:br/>
        <w:t>Экология</w:t>
      </w:r>
      <w:r>
        <w:rPr>
          <w:rFonts w:ascii="Verdana" w:hAnsi="Verdana"/>
          <w:color w:val="666666"/>
        </w:rPr>
        <w:br/>
        <w:t xml:space="preserve">Маркетинг в отрасли </w:t>
      </w:r>
      <w:proofErr w:type="spellStart"/>
      <w:r>
        <w:rPr>
          <w:rFonts w:ascii="Verdana" w:hAnsi="Verdana"/>
          <w:color w:val="666666"/>
        </w:rPr>
        <w:t>инфокоммуникаций</w:t>
      </w:r>
      <w:proofErr w:type="spellEnd"/>
      <w:r>
        <w:rPr>
          <w:rFonts w:ascii="Verdana" w:hAnsi="Verdana"/>
          <w:color w:val="666666"/>
        </w:rPr>
        <w:br/>
        <w:t>Производственный менеджмент</w:t>
      </w:r>
      <w:r>
        <w:rPr>
          <w:rFonts w:ascii="Verdana" w:hAnsi="Verdana"/>
          <w:color w:val="666666"/>
        </w:rPr>
        <w:br/>
        <w:t>Статистическая физика и физика твердого тела</w:t>
      </w:r>
    </w:p>
    <w:p w:rsidR="00BB2235" w:rsidRDefault="00BB2235" w:rsidP="00BB2235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  <w:sz w:val="28"/>
          <w:szCs w:val="28"/>
        </w:rPr>
        <w:t>Дисциплины среднего профессионального образования</w:t>
      </w:r>
    </w:p>
    <w:p w:rsidR="00BB2235" w:rsidRDefault="00BB2235" w:rsidP="00BB2235">
      <w:pPr>
        <w:pStyle w:val="a3"/>
        <w:spacing w:before="0" w:beforeAutospacing="0" w:after="135" w:afterAutospacing="0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Астрономия</w:t>
      </w:r>
      <w:r>
        <w:rPr>
          <w:rFonts w:ascii="Verdana" w:hAnsi="Verdana"/>
          <w:color w:val="666666"/>
        </w:rPr>
        <w:br/>
        <w:t>Биология</w:t>
      </w:r>
      <w:r>
        <w:rPr>
          <w:rFonts w:ascii="Verdana" w:hAnsi="Verdana"/>
          <w:color w:val="666666"/>
        </w:rPr>
        <w:br/>
        <w:t>Индивидуальный проект</w:t>
      </w:r>
      <w:r>
        <w:rPr>
          <w:rFonts w:ascii="Verdana" w:hAnsi="Verdana"/>
          <w:color w:val="666666"/>
        </w:rPr>
        <w:br/>
        <w:t>Иностранный язык</w:t>
      </w:r>
      <w:r>
        <w:rPr>
          <w:rFonts w:ascii="Verdana" w:hAnsi="Verdana"/>
          <w:color w:val="666666"/>
        </w:rPr>
        <w:br/>
        <w:t>История</w:t>
      </w:r>
      <w:r>
        <w:rPr>
          <w:rFonts w:ascii="Verdana" w:hAnsi="Verdana"/>
          <w:color w:val="666666"/>
        </w:rPr>
        <w:br/>
        <w:t>Культура делового общения</w:t>
      </w:r>
      <w:r>
        <w:rPr>
          <w:rFonts w:ascii="Verdana" w:hAnsi="Verdana"/>
          <w:color w:val="666666"/>
        </w:rPr>
        <w:br/>
        <w:t>Литература</w:t>
      </w:r>
      <w:r>
        <w:rPr>
          <w:rFonts w:ascii="Verdana" w:hAnsi="Verdana"/>
          <w:color w:val="666666"/>
        </w:rPr>
        <w:br/>
        <w:t>Математика</w:t>
      </w:r>
      <w:r>
        <w:rPr>
          <w:rFonts w:ascii="Verdana" w:hAnsi="Verdana"/>
          <w:color w:val="666666"/>
        </w:rPr>
        <w:br/>
        <w:t>Математика (включая алгебру и начала математического анализа, геометрию)</w:t>
      </w:r>
      <w:r>
        <w:rPr>
          <w:rFonts w:ascii="Verdana" w:hAnsi="Verdana"/>
          <w:color w:val="666666"/>
        </w:rPr>
        <w:br/>
        <w:t>Менеджмент</w:t>
      </w:r>
      <w:r>
        <w:rPr>
          <w:rFonts w:ascii="Verdana" w:hAnsi="Verdana"/>
          <w:color w:val="666666"/>
        </w:rPr>
        <w:br/>
        <w:t>Обществознание (экономика, право)</w:t>
      </w:r>
      <w:r>
        <w:rPr>
          <w:rFonts w:ascii="Verdana" w:hAnsi="Verdana"/>
          <w:color w:val="666666"/>
        </w:rPr>
        <w:br/>
        <w:t>Основы безопасности жизнедеятельности</w:t>
      </w:r>
      <w:r>
        <w:rPr>
          <w:rFonts w:ascii="Verdana" w:hAnsi="Verdana"/>
          <w:color w:val="666666"/>
        </w:rPr>
        <w:br/>
        <w:t>Основы философии</w:t>
      </w:r>
      <w:r>
        <w:rPr>
          <w:rFonts w:ascii="Verdana" w:hAnsi="Verdana"/>
          <w:color w:val="666666"/>
        </w:rPr>
        <w:br/>
        <w:t>Правовое обеспечение профессиональной деятельности</w:t>
      </w:r>
      <w:r>
        <w:rPr>
          <w:rFonts w:ascii="Verdana" w:hAnsi="Verdana"/>
          <w:color w:val="666666"/>
        </w:rPr>
        <w:br/>
        <w:t>Русский язык</w:t>
      </w:r>
      <w:r>
        <w:rPr>
          <w:rFonts w:ascii="Verdana" w:hAnsi="Verdana"/>
          <w:color w:val="666666"/>
        </w:rPr>
        <w:br/>
        <w:t>Русский язык и культура речи</w:t>
      </w:r>
      <w:r>
        <w:rPr>
          <w:rFonts w:ascii="Verdana" w:hAnsi="Verdana"/>
          <w:color w:val="666666"/>
        </w:rPr>
        <w:br/>
        <w:t>Физика</w:t>
      </w:r>
      <w:r>
        <w:rPr>
          <w:rFonts w:ascii="Verdana" w:hAnsi="Verdana"/>
          <w:color w:val="666666"/>
        </w:rPr>
        <w:br/>
        <w:t>Физическая культура</w:t>
      </w:r>
      <w:r>
        <w:rPr>
          <w:rFonts w:ascii="Verdana" w:hAnsi="Verdana"/>
          <w:color w:val="666666"/>
        </w:rPr>
        <w:br/>
        <w:t>Химия</w:t>
      </w:r>
      <w:r>
        <w:rPr>
          <w:rFonts w:ascii="Verdana" w:hAnsi="Verdana"/>
          <w:color w:val="666666"/>
        </w:rPr>
        <w:br/>
      </w:r>
      <w:r>
        <w:rPr>
          <w:rFonts w:ascii="Verdana" w:hAnsi="Verdana"/>
          <w:color w:val="666666"/>
        </w:rPr>
        <w:lastRenderedPageBreak/>
        <w:t>Экономика организации</w:t>
      </w:r>
      <w:r>
        <w:rPr>
          <w:rFonts w:ascii="Verdana" w:hAnsi="Verdana"/>
          <w:color w:val="666666"/>
        </w:rPr>
        <w:br/>
        <w:t>Экономика отрасли</w:t>
      </w:r>
    </w:p>
    <w:p w:rsidR="00850F2B" w:rsidRDefault="00850F2B"/>
    <w:sectPr w:rsidR="00850F2B" w:rsidSect="00E65F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235"/>
    <w:rsid w:val="00850F2B"/>
    <w:rsid w:val="00BA0A84"/>
    <w:rsid w:val="00BB2235"/>
    <w:rsid w:val="00E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1448</Characters>
  <Application>Microsoft Macintosh Word</Application>
  <DocSecurity>0</DocSecurity>
  <Lines>12</Lines>
  <Paragraphs>3</Paragraphs>
  <ScaleCrop>false</ScaleCrop>
  <Company>123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Буценко</dc:creator>
  <cp:keywords/>
  <dc:description/>
  <cp:lastModifiedBy>Максим Буценко</cp:lastModifiedBy>
  <cp:revision>2</cp:revision>
  <dcterms:created xsi:type="dcterms:W3CDTF">2018-11-29T07:54:00Z</dcterms:created>
  <dcterms:modified xsi:type="dcterms:W3CDTF">2018-11-29T07:54:00Z</dcterms:modified>
</cp:coreProperties>
</file>